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5ACF" w14:textId="04A2045A" w:rsidR="00151A5A" w:rsidRPr="008910B0" w:rsidRDefault="00F332A5" w:rsidP="00151A5A">
      <w:pPr>
        <w:spacing w:before="120"/>
        <w:jc w:val="both"/>
        <w:rPr>
          <w:sz w:val="26"/>
          <w:szCs w:val="26"/>
        </w:rPr>
      </w:pPr>
      <w:r>
        <w:rPr>
          <w:sz w:val="26"/>
          <w:szCs w:val="26"/>
        </w:rPr>
        <w:t xml:space="preserve">  </w:t>
      </w:r>
      <w:r w:rsidR="00151A5A" w:rsidRPr="008910B0">
        <w:rPr>
          <w:sz w:val="26"/>
          <w:szCs w:val="26"/>
        </w:rPr>
        <w:t xml:space="preserve">§8a SGB VIII – Schutzauftrag bei Kindeswohlgefährdung </w:t>
      </w:r>
    </w:p>
    <w:p w14:paraId="36708B45" w14:textId="77777777" w:rsidR="00151A5A" w:rsidRPr="008910B0" w:rsidRDefault="00151A5A" w:rsidP="00151A5A">
      <w:pPr>
        <w:spacing w:before="120"/>
        <w:jc w:val="both"/>
        <w:rPr>
          <w:b/>
          <w:bCs/>
          <w:sz w:val="26"/>
          <w:szCs w:val="26"/>
        </w:rPr>
      </w:pPr>
      <w:r w:rsidRPr="008910B0">
        <w:rPr>
          <w:sz w:val="26"/>
          <w:szCs w:val="26"/>
        </w:rPr>
        <w:t xml:space="preserve">(1) Werden dem Jugendamt gewichtige Anhaltspunkte für die Gefährdung des Wohls eines Kindes oder eines Jugendlichen bekannt, </w:t>
      </w:r>
      <w:r w:rsidRPr="008910B0">
        <w:rPr>
          <w:b/>
          <w:bCs/>
          <w:sz w:val="26"/>
          <w:szCs w:val="26"/>
        </w:rPr>
        <w:t xml:space="preserve">so hat es das Gefährdungsrisiko im Zusammenwirken mehrerer Fachkräfte einzuschätzen. </w:t>
      </w:r>
    </w:p>
    <w:p w14:paraId="169BA844" w14:textId="77777777" w:rsidR="00151A5A" w:rsidRPr="008910B0" w:rsidRDefault="00151A5A" w:rsidP="00151A5A">
      <w:pPr>
        <w:spacing w:before="120"/>
        <w:jc w:val="both"/>
        <w:rPr>
          <w:sz w:val="26"/>
          <w:szCs w:val="26"/>
        </w:rPr>
      </w:pPr>
      <w:r w:rsidRPr="008910B0">
        <w:rPr>
          <w:b/>
          <w:bCs/>
          <w:sz w:val="26"/>
          <w:szCs w:val="26"/>
        </w:rPr>
        <w:t>Soweit der wirksame Schutz des Kindes oder Jugendlichen nicht in Frage gestellt wird, hat das Jugendamt die Erziehungsberechtigten sowie das Kind oder den Jugendlichen in die Gefährdungseinschätzung einzubeziehen</w:t>
      </w:r>
      <w:r w:rsidRPr="008910B0">
        <w:rPr>
          <w:sz w:val="26"/>
          <w:szCs w:val="26"/>
        </w:rPr>
        <w:t xml:space="preserve"> und, sofern dies nach fachlicher Einschätzung erforderlich ist, sich dabei einen unmittelbaren Eindruck von dem Kind und von seiner unmittelbaren Umgebung zu verschaffen. Hält das Jugendamt zur Abwendung der Gefährdung die Gewährung von Hilfen für geeignet und notwendig so hat es diese den Erziehungsberechtigten anzubieten. </w:t>
      </w:r>
    </w:p>
    <w:p w14:paraId="6C92F624" w14:textId="77777777" w:rsidR="00151A5A" w:rsidRPr="008910B0" w:rsidRDefault="00151A5A" w:rsidP="00151A5A">
      <w:pPr>
        <w:spacing w:before="120"/>
        <w:jc w:val="both"/>
        <w:rPr>
          <w:sz w:val="26"/>
          <w:szCs w:val="26"/>
        </w:rPr>
      </w:pPr>
      <w:r w:rsidRPr="008910B0">
        <w:rPr>
          <w:sz w:val="26"/>
          <w:szCs w:val="26"/>
        </w:rPr>
        <w:t>…</w:t>
      </w:r>
    </w:p>
    <w:p w14:paraId="5CF9C12E" w14:textId="77777777" w:rsidR="00151A5A" w:rsidRPr="008910B0" w:rsidRDefault="00151A5A" w:rsidP="00151A5A">
      <w:pPr>
        <w:spacing w:before="120"/>
        <w:jc w:val="both"/>
        <w:rPr>
          <w:sz w:val="26"/>
          <w:szCs w:val="26"/>
        </w:rPr>
      </w:pPr>
      <w:r w:rsidRPr="008910B0">
        <w:rPr>
          <w:sz w:val="26"/>
          <w:szCs w:val="26"/>
        </w:rPr>
        <w:t xml:space="preserve">(4) In Vereinbarungen mit den Trägern von Einrichtungen und Diensten, die Leistungen nach diesem Buch erbringen, ist sicherzustellen, dass </w:t>
      </w:r>
    </w:p>
    <w:p w14:paraId="7474F685" w14:textId="77777777" w:rsidR="00151A5A" w:rsidRPr="008910B0" w:rsidRDefault="00151A5A" w:rsidP="00151A5A">
      <w:pPr>
        <w:spacing w:before="120"/>
        <w:jc w:val="both"/>
        <w:rPr>
          <w:b/>
          <w:bCs/>
          <w:sz w:val="26"/>
          <w:szCs w:val="26"/>
        </w:rPr>
      </w:pPr>
      <w:r w:rsidRPr="008910B0">
        <w:rPr>
          <w:b/>
          <w:bCs/>
          <w:sz w:val="26"/>
          <w:szCs w:val="26"/>
        </w:rPr>
        <w:t xml:space="preserve">1. deren Fachkräfte bei Bekanntwerden gewichtiger Anhaltspunkte für die Gefährdung eines von ihnen betreuten Kindes oder Jugendlichen eine Gefährdungseinschätzung vornehmen, </w:t>
      </w:r>
    </w:p>
    <w:p w14:paraId="46225356" w14:textId="3E7EF688" w:rsidR="00151A5A" w:rsidRPr="008910B0" w:rsidRDefault="00151A5A" w:rsidP="00151A5A">
      <w:pPr>
        <w:spacing w:before="120"/>
        <w:jc w:val="both"/>
        <w:rPr>
          <w:b/>
          <w:bCs/>
          <w:sz w:val="26"/>
          <w:szCs w:val="26"/>
        </w:rPr>
      </w:pPr>
      <w:r w:rsidRPr="008910B0">
        <w:rPr>
          <w:b/>
          <w:bCs/>
          <w:sz w:val="26"/>
          <w:szCs w:val="26"/>
        </w:rPr>
        <w:t xml:space="preserve">2. bei der Gefährdungseinschätzung eine insoweit erfahrene Fachkraft beratend hinzugezogen wird sowie </w:t>
      </w:r>
    </w:p>
    <w:p w14:paraId="2DE3F05F" w14:textId="27C4A576" w:rsidR="00151A5A" w:rsidRPr="008910B0" w:rsidRDefault="00151A5A" w:rsidP="00151A5A">
      <w:pPr>
        <w:spacing w:before="120"/>
        <w:jc w:val="both"/>
        <w:rPr>
          <w:b/>
          <w:bCs/>
          <w:sz w:val="26"/>
          <w:szCs w:val="26"/>
        </w:rPr>
      </w:pPr>
      <w:r w:rsidRPr="008910B0">
        <w:rPr>
          <w:b/>
          <w:bCs/>
          <w:sz w:val="26"/>
          <w:szCs w:val="26"/>
        </w:rPr>
        <w:t xml:space="preserve">3. die Erziehungsberechtigten sowie das Kind oder der Jugendliche in die Gefährdungseinschätzung einbezogen werden, soweit hierdurch der wirksame Schutz des Kindes oder Jugendlichen nicht in Frage gestellt wird. </w:t>
      </w:r>
    </w:p>
    <w:p w14:paraId="1C893618" w14:textId="77777777" w:rsidR="00151A5A" w:rsidRPr="008910B0" w:rsidRDefault="00151A5A" w:rsidP="00151A5A">
      <w:pPr>
        <w:spacing w:before="120"/>
        <w:jc w:val="both"/>
        <w:rPr>
          <w:sz w:val="26"/>
          <w:szCs w:val="26"/>
        </w:rPr>
      </w:pPr>
      <w:r w:rsidRPr="008910B0">
        <w:rPr>
          <w:sz w:val="26"/>
          <w:szCs w:val="26"/>
        </w:rPr>
        <w:t xml:space="preserve">In die Vereinbarung ist neben den Kriterien für die Qualifikation der beratend hinzuzuziehenden insoweit erfahrenen Fachkraft insbesondere die Verpflichtung aufzunehmen, dass die Fachkräfte der Träger bei den Erziehungsberechtigten auf die Inanspruchnahme von Hilfen hinwirken, wenn sie diese für erforderlich halten, und das Jugendamt informieren, falls die Gefährdung nicht anders abgewendet werden kann. </w:t>
      </w:r>
    </w:p>
    <w:p w14:paraId="56ECF86E" w14:textId="77777777" w:rsidR="00151A5A" w:rsidRPr="008910B0" w:rsidRDefault="00151A5A" w:rsidP="00151A5A">
      <w:pPr>
        <w:spacing w:before="120"/>
        <w:jc w:val="both"/>
        <w:rPr>
          <w:sz w:val="26"/>
          <w:szCs w:val="26"/>
        </w:rPr>
      </w:pPr>
      <w:r w:rsidRPr="008910B0">
        <w:rPr>
          <w:sz w:val="26"/>
          <w:szCs w:val="26"/>
        </w:rPr>
        <w:t xml:space="preserve">(5) Werden einem öffentlichen Träger gewichtige Anhaltspunkte für die Gefährdung des Wohls eines Kindes oder eines Jugendlichen bekannt, so sind dem für die Gewährung von Leistungen zuständigen örtlichen Träger die Daten mitzuteilen, deren Kenntnis zur Wahrnehmung des Schutzauftrages bei Kindeswohlgefährdung nach § 8a erforderlich ist. Die Mitteilung soll im Rahmen eines Gespräches zwischen den Fachkräften der beiden örtlichen Träger erfolgen, an dem die Personensorgeberechtigten sowie das Kind oder der Jugendliche beteiligt werden sollen, soweit hierdurch der wirksame Schutz des Kindes oder des Jugendlichen nicht in Frage gestellt wird. </w:t>
      </w:r>
    </w:p>
    <w:sectPr w:rsidR="00151A5A" w:rsidRPr="008910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1039"/>
    <w:multiLevelType w:val="hybridMultilevel"/>
    <w:tmpl w:val="A030F2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420DB9"/>
    <w:multiLevelType w:val="hybridMultilevel"/>
    <w:tmpl w:val="3F90E04A"/>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BBA5397"/>
    <w:multiLevelType w:val="hybridMultilevel"/>
    <w:tmpl w:val="931875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2C5C5C"/>
    <w:multiLevelType w:val="hybridMultilevel"/>
    <w:tmpl w:val="174C02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0950435">
    <w:abstractNumId w:val="2"/>
  </w:num>
  <w:num w:numId="2" w16cid:durableId="318924559">
    <w:abstractNumId w:val="3"/>
  </w:num>
  <w:num w:numId="3" w16cid:durableId="1936668649">
    <w:abstractNumId w:val="0"/>
  </w:num>
  <w:num w:numId="4" w16cid:durableId="39389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5A"/>
    <w:rsid w:val="00151A5A"/>
    <w:rsid w:val="008910B0"/>
    <w:rsid w:val="00C31ABE"/>
    <w:rsid w:val="00F332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EF5C"/>
  <w15:chartTrackingRefBased/>
  <w15:docId w15:val="{A58DEA90-3610-4C3F-9704-C102B24D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Lorenz Meding</cp:lastModifiedBy>
  <cp:revision>5</cp:revision>
  <cp:lastPrinted>2023-04-27T17:34:00Z</cp:lastPrinted>
  <dcterms:created xsi:type="dcterms:W3CDTF">2019-08-13T18:47:00Z</dcterms:created>
  <dcterms:modified xsi:type="dcterms:W3CDTF">2023-04-27T17:34:00Z</dcterms:modified>
</cp:coreProperties>
</file>